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5"/>
        <w:gridCol w:w="5335"/>
      </w:tblGrid>
      <w:tr w:rsidR="00E42F86" w14:paraId="7EE1A45A" w14:textId="77777777" w:rsidTr="00186E46">
        <w:trPr>
          <w:trHeight w:val="397"/>
        </w:trPr>
        <w:tc>
          <w:tcPr>
            <w:tcW w:w="3295" w:type="dxa"/>
            <w:shd w:val="clear" w:color="auto" w:fill="F2F2F2" w:themeFill="background1" w:themeFillShade="F2"/>
          </w:tcPr>
          <w:p w14:paraId="01C64B56" w14:textId="77777777" w:rsidR="00E42F86" w:rsidRDefault="00E42F86" w:rsidP="00E42F86">
            <w:pPr>
              <w:rPr>
                <w:b/>
                <w:bCs/>
                <w:caps/>
                <w:color w:val="4F2682"/>
                <w:sz w:val="24"/>
                <w:szCs w:val="24"/>
              </w:rPr>
            </w:pPr>
            <w:r>
              <w:rPr>
                <w:b/>
                <w:bCs/>
                <w:caps/>
                <w:color w:val="4F2682"/>
                <w:sz w:val="24"/>
                <w:szCs w:val="24"/>
              </w:rPr>
              <w:t>school:</w:t>
            </w:r>
          </w:p>
        </w:tc>
        <w:tc>
          <w:tcPr>
            <w:tcW w:w="5335" w:type="dxa"/>
          </w:tcPr>
          <w:p w14:paraId="2F44D665" w14:textId="77777777" w:rsidR="00E42F86" w:rsidRDefault="00E42F86" w:rsidP="009E6A15">
            <w:pPr>
              <w:rPr>
                <w:b/>
                <w:bCs/>
                <w:caps/>
                <w:color w:val="4F2682"/>
                <w:sz w:val="24"/>
                <w:szCs w:val="24"/>
              </w:rPr>
            </w:pPr>
          </w:p>
        </w:tc>
      </w:tr>
      <w:tr w:rsidR="00E42F86" w14:paraId="369F408B" w14:textId="77777777" w:rsidTr="00186E46">
        <w:trPr>
          <w:trHeight w:val="397"/>
        </w:trPr>
        <w:tc>
          <w:tcPr>
            <w:tcW w:w="3295" w:type="dxa"/>
            <w:shd w:val="clear" w:color="auto" w:fill="F2F2F2" w:themeFill="background1" w:themeFillShade="F2"/>
          </w:tcPr>
          <w:p w14:paraId="316B025D" w14:textId="670CE404" w:rsidR="00E42F86" w:rsidRDefault="00E42F86" w:rsidP="00E42F86">
            <w:pPr>
              <w:rPr>
                <w:b/>
                <w:bCs/>
                <w:caps/>
                <w:color w:val="4F2682"/>
                <w:sz w:val="24"/>
                <w:szCs w:val="24"/>
              </w:rPr>
            </w:pPr>
            <w:r>
              <w:rPr>
                <w:b/>
                <w:bCs/>
                <w:caps/>
                <w:color w:val="4F2682"/>
                <w:sz w:val="24"/>
                <w:szCs w:val="24"/>
              </w:rPr>
              <w:t>name of Observed tutor:</w:t>
            </w:r>
          </w:p>
        </w:tc>
        <w:tc>
          <w:tcPr>
            <w:tcW w:w="5335" w:type="dxa"/>
          </w:tcPr>
          <w:p w14:paraId="71467263" w14:textId="77777777" w:rsidR="00E42F86" w:rsidRDefault="00E42F86" w:rsidP="009E6A15">
            <w:pPr>
              <w:rPr>
                <w:b/>
                <w:bCs/>
                <w:caps/>
                <w:color w:val="4F2682"/>
                <w:sz w:val="24"/>
                <w:szCs w:val="24"/>
              </w:rPr>
            </w:pPr>
          </w:p>
        </w:tc>
      </w:tr>
      <w:tr w:rsidR="00E42F86" w14:paraId="6741FD37" w14:textId="77777777" w:rsidTr="00186E46">
        <w:trPr>
          <w:trHeight w:val="397"/>
        </w:trPr>
        <w:tc>
          <w:tcPr>
            <w:tcW w:w="3295" w:type="dxa"/>
            <w:shd w:val="clear" w:color="auto" w:fill="F2F2F2" w:themeFill="background1" w:themeFillShade="F2"/>
          </w:tcPr>
          <w:p w14:paraId="0F2D33A7" w14:textId="77777777" w:rsidR="00E42F86" w:rsidRDefault="00E42F86" w:rsidP="00E42F86">
            <w:pPr>
              <w:rPr>
                <w:b/>
                <w:bCs/>
                <w:caps/>
                <w:color w:val="4F2682"/>
                <w:sz w:val="24"/>
                <w:szCs w:val="24"/>
              </w:rPr>
            </w:pPr>
            <w:r>
              <w:rPr>
                <w:b/>
                <w:bCs/>
                <w:caps/>
                <w:color w:val="4F2682"/>
                <w:sz w:val="24"/>
                <w:szCs w:val="24"/>
              </w:rPr>
              <w:t>name of Observer:</w:t>
            </w:r>
          </w:p>
        </w:tc>
        <w:tc>
          <w:tcPr>
            <w:tcW w:w="5335" w:type="dxa"/>
          </w:tcPr>
          <w:p w14:paraId="54233F58" w14:textId="77777777" w:rsidR="00E42F86" w:rsidRDefault="00E42F86" w:rsidP="009E6A15">
            <w:pPr>
              <w:rPr>
                <w:b/>
                <w:bCs/>
                <w:caps/>
                <w:color w:val="4F2682"/>
                <w:sz w:val="24"/>
                <w:szCs w:val="24"/>
              </w:rPr>
            </w:pPr>
          </w:p>
        </w:tc>
      </w:tr>
      <w:tr w:rsidR="00E42F86" w14:paraId="105E300D" w14:textId="77777777" w:rsidTr="00186E46">
        <w:trPr>
          <w:trHeight w:val="397"/>
        </w:trPr>
        <w:tc>
          <w:tcPr>
            <w:tcW w:w="3295" w:type="dxa"/>
            <w:shd w:val="clear" w:color="auto" w:fill="F2F2F2" w:themeFill="background1" w:themeFillShade="F2"/>
          </w:tcPr>
          <w:p w14:paraId="699C168C" w14:textId="049AB913" w:rsidR="00E42F86" w:rsidRDefault="00E42F86" w:rsidP="00E42F86">
            <w:pPr>
              <w:rPr>
                <w:b/>
                <w:bCs/>
                <w:caps/>
                <w:color w:val="4F2682"/>
                <w:sz w:val="24"/>
                <w:szCs w:val="24"/>
              </w:rPr>
            </w:pPr>
            <w:r>
              <w:rPr>
                <w:b/>
                <w:bCs/>
                <w:caps/>
                <w:color w:val="4F2682"/>
                <w:sz w:val="24"/>
                <w:szCs w:val="24"/>
              </w:rPr>
              <w:t>date of post observation meeting</w:t>
            </w:r>
            <w:r w:rsidR="0094147E">
              <w:rPr>
                <w:b/>
                <w:bCs/>
                <w:caps/>
                <w:color w:val="4F2682"/>
                <w:sz w:val="24"/>
                <w:szCs w:val="24"/>
              </w:rPr>
              <w:t>:</w:t>
            </w:r>
          </w:p>
        </w:tc>
        <w:tc>
          <w:tcPr>
            <w:tcW w:w="5335" w:type="dxa"/>
          </w:tcPr>
          <w:p w14:paraId="2419E475" w14:textId="77777777" w:rsidR="00E42F86" w:rsidRDefault="00E42F86" w:rsidP="009E6A15">
            <w:pPr>
              <w:rPr>
                <w:b/>
                <w:bCs/>
                <w:caps/>
                <w:color w:val="4F2682"/>
                <w:sz w:val="24"/>
                <w:szCs w:val="24"/>
              </w:rPr>
            </w:pPr>
          </w:p>
        </w:tc>
      </w:tr>
    </w:tbl>
    <w:p w14:paraId="3834E7EE" w14:textId="3C4FDD6F" w:rsidR="00E42F86" w:rsidRDefault="00E42F86" w:rsidP="00D54436">
      <w:pPr>
        <w:spacing w:line="360" w:lineRule="auto"/>
        <w:rPr>
          <w:b/>
          <w:bCs/>
          <w:caps/>
          <w:color w:val="4F2682"/>
          <w:sz w:val="24"/>
          <w:szCs w:val="24"/>
        </w:rPr>
      </w:pPr>
    </w:p>
    <w:p w14:paraId="52F8624A" w14:textId="3EBAD289" w:rsidR="00D54436" w:rsidRPr="0004145E" w:rsidRDefault="00D54436" w:rsidP="00D54436">
      <w:pPr>
        <w:spacing w:line="360" w:lineRule="auto"/>
        <w:rPr>
          <w:b/>
          <w:bCs/>
          <w:caps/>
          <w:color w:val="4F2682"/>
          <w:sz w:val="24"/>
          <w:szCs w:val="24"/>
        </w:rPr>
      </w:pPr>
      <w:r w:rsidRPr="0004145E">
        <w:rPr>
          <w:b/>
          <w:bCs/>
          <w:caps/>
          <w:color w:val="4F2682"/>
          <w:sz w:val="24"/>
          <w:szCs w:val="24"/>
        </w:rPr>
        <w:t>After the observation</w:t>
      </w:r>
      <w:r w:rsidR="0094147E">
        <w:rPr>
          <w:b/>
          <w:bCs/>
          <w:caps/>
          <w:color w:val="4F2682"/>
          <w:sz w:val="24"/>
          <w:szCs w:val="24"/>
        </w:rPr>
        <w:t xml:space="preserve"> </w:t>
      </w:r>
      <w:r w:rsidR="003E6348">
        <w:rPr>
          <w:b/>
          <w:bCs/>
          <w:caps/>
          <w:color w:val="4F2682"/>
          <w:sz w:val="24"/>
          <w:szCs w:val="24"/>
        </w:rPr>
        <w:t>- STAGES 3 &amp; 4</w:t>
      </w:r>
    </w:p>
    <w:p w14:paraId="03AD090D" w14:textId="77777777" w:rsidR="00A232A5" w:rsidRDefault="00D54436" w:rsidP="00D54436">
      <w:pPr>
        <w:widowControl w:val="0"/>
        <w:autoSpaceDE w:val="0"/>
        <w:autoSpaceDN w:val="0"/>
        <w:spacing w:before="281" w:after="0" w:line="240" w:lineRule="auto"/>
        <w:ind w:left="386" w:right="527"/>
        <w:rPr>
          <w:rFonts w:eastAsia="Arial" w:cstheme="minorHAnsi"/>
          <w:color w:val="000000" w:themeColor="text1"/>
          <w:spacing w:val="1"/>
        </w:rPr>
      </w:pPr>
      <w:bookmarkStart w:id="0" w:name="Following_the_observation,_it_is_importa"/>
      <w:bookmarkEnd w:id="0"/>
      <w:r w:rsidRPr="00CD6227">
        <w:rPr>
          <w:rFonts w:eastAsia="Arial" w:cstheme="minorHAnsi"/>
          <w:color w:val="000000" w:themeColor="text1"/>
        </w:rPr>
        <w:t>Following the observation, it is important for both observed tutor and the observer to take some time to</w:t>
      </w:r>
      <w:r w:rsidRPr="00CD6227">
        <w:rPr>
          <w:rFonts w:eastAsia="Arial" w:cstheme="minorHAnsi"/>
          <w:color w:val="000000" w:themeColor="text1"/>
          <w:spacing w:val="1"/>
        </w:rPr>
        <w:t xml:space="preserve"> </w:t>
      </w:r>
      <w:r w:rsidRPr="00CD6227">
        <w:rPr>
          <w:rFonts w:eastAsia="Arial" w:cstheme="minorHAnsi"/>
          <w:color w:val="000000" w:themeColor="text1"/>
        </w:rPr>
        <w:t xml:space="preserve">reflect on how the session went, and to prepare for the post-observation discussion </w:t>
      </w:r>
      <w:r w:rsidR="00A413AB">
        <w:rPr>
          <w:rFonts w:eastAsia="Arial" w:cstheme="minorHAnsi"/>
          <w:color w:val="000000" w:themeColor="text1"/>
        </w:rPr>
        <w:t xml:space="preserve">(Stage 3) </w:t>
      </w:r>
      <w:r w:rsidRPr="00CD6227">
        <w:rPr>
          <w:rFonts w:eastAsia="Arial" w:cstheme="minorHAnsi"/>
          <w:color w:val="000000" w:themeColor="text1"/>
        </w:rPr>
        <w:t>which</w:t>
      </w:r>
      <w:r w:rsidRPr="00CD6227">
        <w:rPr>
          <w:rFonts w:eastAsia="Arial" w:cstheme="minorHAnsi"/>
          <w:color w:val="000000" w:themeColor="text1"/>
          <w:spacing w:val="1"/>
        </w:rPr>
        <w:t xml:space="preserve"> </w:t>
      </w:r>
      <w:r w:rsidRPr="00CD6227">
        <w:rPr>
          <w:rFonts w:eastAsia="Arial" w:cstheme="minorHAnsi"/>
          <w:color w:val="000000" w:themeColor="text1"/>
        </w:rPr>
        <w:t>should take place within a week of the observed session.</w:t>
      </w:r>
      <w:r w:rsidRPr="00CD6227">
        <w:rPr>
          <w:rFonts w:eastAsia="Arial" w:cstheme="minorHAnsi"/>
          <w:color w:val="000000" w:themeColor="text1"/>
          <w:spacing w:val="1"/>
        </w:rPr>
        <w:t xml:space="preserve"> </w:t>
      </w:r>
    </w:p>
    <w:p w14:paraId="73FF270B" w14:textId="77777777" w:rsidR="00A232A5" w:rsidRDefault="00D54436" w:rsidP="00D54436">
      <w:pPr>
        <w:widowControl w:val="0"/>
        <w:autoSpaceDE w:val="0"/>
        <w:autoSpaceDN w:val="0"/>
        <w:spacing w:before="281" w:after="0" w:line="240" w:lineRule="auto"/>
        <w:ind w:left="386" w:right="527"/>
        <w:rPr>
          <w:rFonts w:eastAsia="Arial" w:cstheme="minorHAnsi"/>
          <w:color w:val="000000" w:themeColor="text1"/>
          <w:spacing w:val="1"/>
        </w:rPr>
      </w:pPr>
      <w:r w:rsidRPr="00CD6227">
        <w:rPr>
          <w:rFonts w:eastAsia="Arial" w:cstheme="minorHAnsi"/>
          <w:color w:val="000000" w:themeColor="text1"/>
        </w:rPr>
        <w:t>If feedback has been sought from the apprentices after the session this should also be taken into consideration.</w:t>
      </w:r>
      <w:r w:rsidRPr="00CD6227">
        <w:rPr>
          <w:rFonts w:eastAsia="Arial" w:cstheme="minorHAnsi"/>
          <w:color w:val="000000" w:themeColor="text1"/>
          <w:spacing w:val="1"/>
        </w:rPr>
        <w:t xml:space="preserve"> </w:t>
      </w:r>
    </w:p>
    <w:p w14:paraId="1DDF9C8F" w14:textId="2040E0DC" w:rsidR="00D54436" w:rsidRPr="00CD6227" w:rsidRDefault="00D54436" w:rsidP="00D54436">
      <w:pPr>
        <w:widowControl w:val="0"/>
        <w:autoSpaceDE w:val="0"/>
        <w:autoSpaceDN w:val="0"/>
        <w:spacing w:before="281" w:after="0" w:line="240" w:lineRule="auto"/>
        <w:ind w:left="386" w:right="527"/>
        <w:rPr>
          <w:rFonts w:eastAsia="Arial" w:cstheme="minorHAnsi"/>
          <w:color w:val="000000" w:themeColor="text1"/>
        </w:rPr>
      </w:pPr>
      <w:r w:rsidRPr="00CD6227">
        <w:rPr>
          <w:rFonts w:eastAsia="Arial" w:cstheme="minorHAnsi"/>
          <w:color w:val="000000" w:themeColor="text1"/>
        </w:rPr>
        <w:t>Feedback provided during the</w:t>
      </w:r>
      <w:r w:rsidRPr="00CD6227">
        <w:rPr>
          <w:rFonts w:eastAsia="Arial" w:cstheme="minorHAnsi"/>
          <w:color w:val="000000" w:themeColor="text1"/>
          <w:spacing w:val="1"/>
        </w:rPr>
        <w:t xml:space="preserve"> </w:t>
      </w:r>
      <w:r w:rsidRPr="00CD6227">
        <w:rPr>
          <w:rFonts w:eastAsia="Arial" w:cstheme="minorHAnsi"/>
          <w:color w:val="000000" w:themeColor="text1"/>
        </w:rPr>
        <w:t>post-observation discussion is confidential and should remain focused and constructive,</w:t>
      </w:r>
      <w:r w:rsidRPr="00CD6227">
        <w:rPr>
          <w:rFonts w:eastAsia="Arial" w:cstheme="minorHAnsi"/>
          <w:color w:val="000000" w:themeColor="text1"/>
          <w:spacing w:val="1"/>
        </w:rPr>
        <w:t xml:space="preserve"> </w:t>
      </w:r>
      <w:r w:rsidRPr="00CD6227">
        <w:rPr>
          <w:rFonts w:eastAsia="Arial" w:cstheme="minorHAnsi"/>
          <w:color w:val="000000" w:themeColor="text1"/>
        </w:rPr>
        <w:t>encouraging reflection</w:t>
      </w:r>
      <w:r w:rsidRPr="00CD6227">
        <w:rPr>
          <w:rFonts w:eastAsia="Arial" w:cstheme="minorHAnsi"/>
          <w:color w:val="000000" w:themeColor="text1"/>
          <w:spacing w:val="-1"/>
        </w:rPr>
        <w:t xml:space="preserve"> </w:t>
      </w:r>
      <w:r w:rsidRPr="00CD6227">
        <w:rPr>
          <w:rFonts w:eastAsia="Arial" w:cstheme="minorHAnsi"/>
          <w:color w:val="000000" w:themeColor="text1"/>
        </w:rPr>
        <w:t>from</w:t>
      </w:r>
      <w:r w:rsidRPr="00CD6227">
        <w:rPr>
          <w:rFonts w:eastAsia="Arial" w:cstheme="minorHAnsi"/>
          <w:color w:val="000000" w:themeColor="text1"/>
          <w:spacing w:val="-1"/>
        </w:rPr>
        <w:t xml:space="preserve"> </w:t>
      </w:r>
      <w:r w:rsidRPr="00CD6227">
        <w:rPr>
          <w:rFonts w:eastAsia="Arial" w:cstheme="minorHAnsi"/>
          <w:color w:val="000000" w:themeColor="text1"/>
        </w:rPr>
        <w:t xml:space="preserve">both perspectives. </w:t>
      </w:r>
    </w:p>
    <w:p w14:paraId="2685CE1A" w14:textId="77777777" w:rsidR="00D54436" w:rsidRPr="0004145E" w:rsidRDefault="00D54436" w:rsidP="00D54436">
      <w:pPr>
        <w:widowControl w:val="0"/>
        <w:autoSpaceDE w:val="0"/>
        <w:autoSpaceDN w:val="0"/>
        <w:spacing w:after="0" w:line="360" w:lineRule="auto"/>
        <w:rPr>
          <w:rFonts w:eastAsia="Arial" w:cstheme="minorHAnsi"/>
          <w:color w:val="4F2682"/>
          <w:sz w:val="27"/>
          <w:szCs w:val="24"/>
        </w:rPr>
      </w:pPr>
    </w:p>
    <w:p w14:paraId="76407F1A" w14:textId="156E6284" w:rsidR="00D54436" w:rsidRDefault="00D54436" w:rsidP="00E42F86">
      <w:pPr>
        <w:widowControl w:val="0"/>
        <w:autoSpaceDE w:val="0"/>
        <w:autoSpaceDN w:val="0"/>
        <w:spacing w:after="0" w:line="360" w:lineRule="auto"/>
        <w:rPr>
          <w:rFonts w:eastAsia="Arial" w:cstheme="minorHAnsi"/>
          <w:b/>
          <w:color w:val="4F2682"/>
          <w:sz w:val="24"/>
          <w:szCs w:val="24"/>
        </w:rPr>
      </w:pPr>
      <w:bookmarkStart w:id="1" w:name="Good_feedback_will:"/>
      <w:bookmarkEnd w:id="1"/>
      <w:r w:rsidRPr="00E42F86">
        <w:rPr>
          <w:rFonts w:eastAsia="Arial" w:cstheme="minorHAnsi"/>
          <w:b/>
          <w:color w:val="4F2682"/>
          <w:sz w:val="24"/>
          <w:szCs w:val="24"/>
        </w:rPr>
        <w:t>Good</w:t>
      </w:r>
      <w:r w:rsidRPr="00E42F86">
        <w:rPr>
          <w:rFonts w:eastAsia="Arial" w:cstheme="minorHAnsi"/>
          <w:b/>
          <w:color w:val="4F2682"/>
          <w:spacing w:val="-3"/>
          <w:sz w:val="24"/>
          <w:szCs w:val="24"/>
        </w:rPr>
        <w:t xml:space="preserve"> </w:t>
      </w:r>
      <w:r w:rsidRPr="00E42F86">
        <w:rPr>
          <w:rFonts w:eastAsia="Arial" w:cstheme="minorHAnsi"/>
          <w:b/>
          <w:color w:val="4F2682"/>
          <w:sz w:val="24"/>
          <w:szCs w:val="24"/>
        </w:rPr>
        <w:t>feedback</w:t>
      </w:r>
      <w:r w:rsidRPr="00E42F86">
        <w:rPr>
          <w:rFonts w:eastAsia="Arial" w:cstheme="minorHAnsi"/>
          <w:b/>
          <w:color w:val="4F2682"/>
          <w:spacing w:val="-4"/>
          <w:sz w:val="24"/>
          <w:szCs w:val="24"/>
        </w:rPr>
        <w:t xml:space="preserve"> </w:t>
      </w:r>
      <w:r w:rsidRPr="00E42F86">
        <w:rPr>
          <w:rFonts w:eastAsia="Arial" w:cstheme="minorHAnsi"/>
          <w:b/>
          <w:color w:val="4F2682"/>
          <w:sz w:val="24"/>
          <w:szCs w:val="24"/>
        </w:rPr>
        <w:t>will:</w:t>
      </w:r>
    </w:p>
    <w:p w14:paraId="46C6301A" w14:textId="77777777" w:rsidR="00E42F86" w:rsidRPr="00E42F86" w:rsidRDefault="00E42F86" w:rsidP="00E42F86">
      <w:pPr>
        <w:widowControl w:val="0"/>
        <w:autoSpaceDE w:val="0"/>
        <w:autoSpaceDN w:val="0"/>
        <w:spacing w:after="0" w:line="360" w:lineRule="auto"/>
        <w:ind w:left="284"/>
        <w:rPr>
          <w:rFonts w:eastAsia="Arial" w:cstheme="minorHAnsi"/>
          <w:b/>
          <w:color w:val="000000" w:themeColor="text1"/>
          <w:sz w:val="24"/>
          <w:szCs w:val="24"/>
        </w:rPr>
      </w:pPr>
    </w:p>
    <w:p w14:paraId="23590979" w14:textId="77777777" w:rsidR="00D54436" w:rsidRPr="00454E14" w:rsidRDefault="00D54436" w:rsidP="00E42F86">
      <w:pPr>
        <w:widowControl w:val="0"/>
        <w:numPr>
          <w:ilvl w:val="0"/>
          <w:numId w:val="1"/>
        </w:numPr>
        <w:tabs>
          <w:tab w:val="left" w:pos="1107"/>
          <w:tab w:val="left" w:pos="1108"/>
        </w:tabs>
        <w:autoSpaceDE w:val="0"/>
        <w:autoSpaceDN w:val="0"/>
        <w:spacing w:after="240" w:line="240" w:lineRule="auto"/>
        <w:ind w:left="567" w:hanging="425"/>
        <w:rPr>
          <w:rFonts w:eastAsia="Arial" w:cstheme="minorHAnsi"/>
          <w:color w:val="000000" w:themeColor="text1"/>
        </w:rPr>
      </w:pPr>
      <w:bookmarkStart w:id="2" w:name="_Allow_the_tutor_to_describe_the_sessio"/>
      <w:bookmarkEnd w:id="2"/>
      <w:r w:rsidRPr="00454E14">
        <w:rPr>
          <w:rFonts w:eastAsia="Arial" w:cstheme="minorHAnsi"/>
          <w:color w:val="000000" w:themeColor="text1"/>
        </w:rPr>
        <w:t>Allow the observed tutor to describe the session and say how they felt it went before the observer makes any further comment.</w:t>
      </w:r>
      <w:r w:rsidRPr="00454E14">
        <w:rPr>
          <w:rFonts w:eastAsia="Arial" w:cstheme="minorHAnsi"/>
          <w:color w:val="000000" w:themeColor="text1"/>
          <w:spacing w:val="1"/>
        </w:rPr>
        <w:t xml:space="preserve"> </w:t>
      </w:r>
      <w:r w:rsidRPr="00454E14">
        <w:rPr>
          <w:rFonts w:eastAsia="Arial" w:cstheme="minorHAnsi"/>
          <w:color w:val="000000" w:themeColor="text1"/>
        </w:rPr>
        <w:t>The observed tutor might reflect on whether the observation process had affected the session in any way, for example, in his/her</w:t>
      </w:r>
      <w:r w:rsidRPr="00454E14">
        <w:rPr>
          <w:rFonts w:eastAsia="Arial" w:cstheme="minorHAnsi"/>
          <w:color w:val="000000" w:themeColor="text1"/>
          <w:spacing w:val="1"/>
        </w:rPr>
        <w:t xml:space="preserve"> </w:t>
      </w:r>
      <w:r w:rsidRPr="00454E14">
        <w:rPr>
          <w:rFonts w:eastAsia="Arial" w:cstheme="minorHAnsi"/>
          <w:color w:val="000000" w:themeColor="text1"/>
        </w:rPr>
        <w:t>behaviour</w:t>
      </w:r>
      <w:r w:rsidRPr="00454E14">
        <w:rPr>
          <w:rFonts w:eastAsia="Arial" w:cstheme="minorHAnsi"/>
          <w:color w:val="000000" w:themeColor="text1"/>
          <w:spacing w:val="-1"/>
        </w:rPr>
        <w:t xml:space="preserve"> </w:t>
      </w:r>
      <w:r w:rsidRPr="00454E14">
        <w:rPr>
          <w:rFonts w:eastAsia="Arial" w:cstheme="minorHAnsi"/>
          <w:color w:val="000000" w:themeColor="text1"/>
        </w:rPr>
        <w:t>or that</w:t>
      </w:r>
      <w:r w:rsidRPr="00454E14">
        <w:rPr>
          <w:rFonts w:eastAsia="Arial" w:cstheme="minorHAnsi"/>
          <w:color w:val="000000" w:themeColor="text1"/>
          <w:spacing w:val="-2"/>
        </w:rPr>
        <w:t xml:space="preserve"> </w:t>
      </w:r>
      <w:r w:rsidRPr="00454E14">
        <w:rPr>
          <w:rFonts w:eastAsia="Arial" w:cstheme="minorHAnsi"/>
          <w:color w:val="000000" w:themeColor="text1"/>
        </w:rPr>
        <w:t>of the</w:t>
      </w:r>
      <w:r w:rsidRPr="00454E14">
        <w:rPr>
          <w:rFonts w:eastAsia="Arial" w:cstheme="minorHAnsi"/>
          <w:color w:val="000000" w:themeColor="text1"/>
          <w:spacing w:val="1"/>
        </w:rPr>
        <w:t xml:space="preserve"> </w:t>
      </w:r>
      <w:r>
        <w:rPr>
          <w:rFonts w:eastAsia="Arial" w:cstheme="minorHAnsi"/>
          <w:color w:val="000000" w:themeColor="text1"/>
        </w:rPr>
        <w:t>apprentices</w:t>
      </w:r>
      <w:r w:rsidRPr="00454E14">
        <w:rPr>
          <w:rFonts w:eastAsia="Arial" w:cstheme="minorHAnsi"/>
          <w:color w:val="000000" w:themeColor="text1"/>
        </w:rPr>
        <w:t>.</w:t>
      </w:r>
    </w:p>
    <w:p w14:paraId="29CD38B5" w14:textId="77777777" w:rsidR="00D54436" w:rsidRPr="00454E14" w:rsidRDefault="00D54436" w:rsidP="00E42F86">
      <w:pPr>
        <w:widowControl w:val="0"/>
        <w:numPr>
          <w:ilvl w:val="0"/>
          <w:numId w:val="1"/>
        </w:numPr>
        <w:tabs>
          <w:tab w:val="left" w:pos="1107"/>
          <w:tab w:val="left" w:pos="1108"/>
        </w:tabs>
        <w:autoSpaceDE w:val="0"/>
        <w:autoSpaceDN w:val="0"/>
        <w:spacing w:after="240" w:line="240" w:lineRule="auto"/>
        <w:ind w:left="567" w:hanging="425"/>
        <w:rPr>
          <w:rFonts w:eastAsia="Arial" w:cstheme="minorHAnsi"/>
          <w:color w:val="000000" w:themeColor="text1"/>
        </w:rPr>
      </w:pPr>
      <w:bookmarkStart w:id="3" w:name="_Focus_on_particular_issues_rather_than"/>
      <w:bookmarkEnd w:id="3"/>
      <w:r w:rsidRPr="00454E14">
        <w:rPr>
          <w:rFonts w:eastAsia="Arial" w:cstheme="minorHAnsi"/>
          <w:color w:val="000000" w:themeColor="text1"/>
        </w:rPr>
        <w:t xml:space="preserve">Focus on </w:t>
      </w:r>
      <w:proofErr w:type="gramStart"/>
      <w:r w:rsidRPr="00454E14">
        <w:rPr>
          <w:rFonts w:eastAsia="Arial" w:cstheme="minorHAnsi"/>
          <w:color w:val="000000" w:themeColor="text1"/>
        </w:rPr>
        <w:t>particular issues</w:t>
      </w:r>
      <w:proofErr w:type="gramEnd"/>
      <w:r w:rsidRPr="00454E14">
        <w:rPr>
          <w:rFonts w:eastAsia="Arial" w:cstheme="minorHAnsi"/>
          <w:color w:val="000000" w:themeColor="text1"/>
        </w:rPr>
        <w:t xml:space="preserve"> rather than allow generalised description or evaluation.</w:t>
      </w:r>
    </w:p>
    <w:p w14:paraId="410531C0" w14:textId="77777777" w:rsidR="00D54436" w:rsidRPr="00454E14" w:rsidRDefault="00D54436" w:rsidP="00E42F86">
      <w:pPr>
        <w:widowControl w:val="0"/>
        <w:numPr>
          <w:ilvl w:val="0"/>
          <w:numId w:val="1"/>
        </w:numPr>
        <w:tabs>
          <w:tab w:val="left" w:pos="1107"/>
          <w:tab w:val="left" w:pos="1108"/>
        </w:tabs>
        <w:autoSpaceDE w:val="0"/>
        <w:autoSpaceDN w:val="0"/>
        <w:spacing w:after="240" w:line="240" w:lineRule="auto"/>
        <w:ind w:left="567" w:hanging="425"/>
        <w:rPr>
          <w:rFonts w:eastAsia="Arial" w:cstheme="minorHAnsi"/>
          <w:color w:val="000000" w:themeColor="text1"/>
        </w:rPr>
      </w:pPr>
      <w:bookmarkStart w:id="4" w:name="_Positively_state_what_the_observer_con"/>
      <w:bookmarkEnd w:id="4"/>
      <w:r w:rsidRPr="00454E14">
        <w:rPr>
          <w:rFonts w:eastAsia="Arial" w:cstheme="minorHAnsi"/>
          <w:color w:val="000000" w:themeColor="text1"/>
        </w:rPr>
        <w:t xml:space="preserve">Positively state what the observer considers the tutor to have done with skill, insight, competence, etc. The observer will </w:t>
      </w:r>
      <w:bookmarkStart w:id="5" w:name="_Identify_what_did_not_appear_to_be_so_"/>
      <w:bookmarkEnd w:id="5"/>
      <w:r w:rsidRPr="00454E14">
        <w:rPr>
          <w:rFonts w:eastAsia="Arial" w:cstheme="minorHAnsi"/>
          <w:color w:val="000000" w:themeColor="text1"/>
        </w:rPr>
        <w:t>provide evidence or instances of any claims made.</w:t>
      </w:r>
    </w:p>
    <w:p w14:paraId="7F525CDA" w14:textId="77777777" w:rsidR="00D54436" w:rsidRPr="00454E14" w:rsidRDefault="00D54436" w:rsidP="00E42F86">
      <w:pPr>
        <w:widowControl w:val="0"/>
        <w:numPr>
          <w:ilvl w:val="0"/>
          <w:numId w:val="1"/>
        </w:numPr>
        <w:tabs>
          <w:tab w:val="left" w:pos="1107"/>
          <w:tab w:val="left" w:pos="1108"/>
        </w:tabs>
        <w:autoSpaceDE w:val="0"/>
        <w:autoSpaceDN w:val="0"/>
        <w:spacing w:after="240" w:line="240" w:lineRule="auto"/>
        <w:ind w:left="567" w:hanging="425"/>
        <w:rPr>
          <w:rFonts w:eastAsia="Arial" w:cstheme="minorHAnsi"/>
          <w:color w:val="000000" w:themeColor="text1"/>
        </w:rPr>
      </w:pPr>
      <w:r w:rsidRPr="00454E14">
        <w:rPr>
          <w:rFonts w:eastAsia="Arial" w:cstheme="minorHAnsi"/>
          <w:color w:val="000000" w:themeColor="text1"/>
        </w:rPr>
        <w:t xml:space="preserve">Identify what did not appear to be so successful, or any areas in which some difficulties were observed. Again, it is </w:t>
      </w:r>
      <w:bookmarkStart w:id="6" w:name="_Provide_adequate_opportunity_to_discus"/>
      <w:bookmarkEnd w:id="6"/>
      <w:r w:rsidRPr="00454E14">
        <w:rPr>
          <w:rFonts w:eastAsia="Arial" w:cstheme="minorHAnsi"/>
          <w:color w:val="000000" w:themeColor="text1"/>
        </w:rPr>
        <w:t>important that specific evidence is cited as the basis for discussion.</w:t>
      </w:r>
    </w:p>
    <w:p w14:paraId="15C109B0" w14:textId="77777777" w:rsidR="00D54436" w:rsidRPr="00454E14" w:rsidRDefault="00D54436" w:rsidP="00E42F86">
      <w:pPr>
        <w:widowControl w:val="0"/>
        <w:numPr>
          <w:ilvl w:val="0"/>
          <w:numId w:val="1"/>
        </w:numPr>
        <w:tabs>
          <w:tab w:val="left" w:pos="1107"/>
          <w:tab w:val="left" w:pos="1108"/>
        </w:tabs>
        <w:autoSpaceDE w:val="0"/>
        <w:autoSpaceDN w:val="0"/>
        <w:spacing w:after="240" w:line="240" w:lineRule="auto"/>
        <w:ind w:left="567" w:hanging="425"/>
        <w:rPr>
          <w:rFonts w:eastAsia="Arial" w:cstheme="minorHAnsi"/>
          <w:color w:val="000000" w:themeColor="text1"/>
        </w:rPr>
      </w:pPr>
      <w:r w:rsidRPr="00454E14">
        <w:rPr>
          <w:rFonts w:eastAsia="Arial" w:cstheme="minorHAnsi"/>
          <w:color w:val="000000" w:themeColor="text1"/>
        </w:rPr>
        <w:t>Provide adequate opportunity to discuss any matters of concern to the tutor about the session or about the observation process in an atmosphere of trust and confidentiality.</w:t>
      </w:r>
    </w:p>
    <w:p w14:paraId="299D6D65" w14:textId="427C811D" w:rsidR="00D54436" w:rsidRDefault="00D54436" w:rsidP="00E42F86">
      <w:pPr>
        <w:widowControl w:val="0"/>
        <w:numPr>
          <w:ilvl w:val="0"/>
          <w:numId w:val="1"/>
        </w:numPr>
        <w:tabs>
          <w:tab w:val="left" w:pos="1107"/>
          <w:tab w:val="left" w:pos="1108"/>
        </w:tabs>
        <w:autoSpaceDE w:val="0"/>
        <w:autoSpaceDN w:val="0"/>
        <w:spacing w:after="240" w:line="240" w:lineRule="auto"/>
        <w:ind w:left="567" w:hanging="425"/>
        <w:rPr>
          <w:rFonts w:eastAsia="Arial" w:cstheme="minorHAnsi"/>
          <w:color w:val="000000" w:themeColor="text1"/>
        </w:rPr>
      </w:pPr>
      <w:bookmarkStart w:id="7" w:name="_Provide_an_opportunity_to_identify_con"/>
      <w:bookmarkEnd w:id="7"/>
      <w:r w:rsidRPr="00454E14">
        <w:rPr>
          <w:rFonts w:eastAsia="Arial" w:cstheme="minorHAnsi"/>
          <w:color w:val="000000" w:themeColor="text1"/>
        </w:rPr>
        <w:t xml:space="preserve">Provide an opportunity to identify constructive solutions to any agreed issues, including sources of professional </w:t>
      </w:r>
      <w:r>
        <w:rPr>
          <w:rFonts w:eastAsia="Arial" w:cstheme="minorHAnsi"/>
          <w:color w:val="000000" w:themeColor="text1"/>
        </w:rPr>
        <w:t xml:space="preserve">educational </w:t>
      </w:r>
      <w:r w:rsidRPr="00454E14">
        <w:rPr>
          <w:rFonts w:eastAsia="Arial" w:cstheme="minorHAnsi"/>
          <w:color w:val="000000" w:themeColor="text1"/>
        </w:rPr>
        <w:t>development and support.</w:t>
      </w:r>
    </w:p>
    <w:p w14:paraId="3D72082E" w14:textId="67784E0D" w:rsidR="00D54436" w:rsidRDefault="00D54436" w:rsidP="00E42F86">
      <w:pPr>
        <w:widowControl w:val="0"/>
        <w:numPr>
          <w:ilvl w:val="0"/>
          <w:numId w:val="1"/>
        </w:numPr>
        <w:tabs>
          <w:tab w:val="left" w:pos="1107"/>
          <w:tab w:val="left" w:pos="1108"/>
        </w:tabs>
        <w:autoSpaceDE w:val="0"/>
        <w:autoSpaceDN w:val="0"/>
        <w:spacing w:after="240" w:line="240" w:lineRule="auto"/>
        <w:ind w:left="567" w:hanging="425"/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>Provide an opportunity to identify good practice that may benefit the School and the University</w:t>
      </w:r>
    </w:p>
    <w:p w14:paraId="0D57312D" w14:textId="77777777" w:rsidR="003C2B7C" w:rsidRDefault="003C2B7C" w:rsidP="003C2B7C">
      <w:pPr>
        <w:widowControl w:val="0"/>
        <w:tabs>
          <w:tab w:val="left" w:pos="1107"/>
          <w:tab w:val="left" w:pos="1108"/>
        </w:tabs>
        <w:autoSpaceDE w:val="0"/>
        <w:autoSpaceDN w:val="0"/>
        <w:spacing w:after="240" w:line="240" w:lineRule="auto"/>
        <w:rPr>
          <w:rFonts w:eastAsia="Arial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E6348" w14:paraId="4B32C448" w14:textId="77777777" w:rsidTr="00123736">
        <w:trPr>
          <w:trHeight w:val="4983"/>
        </w:trPr>
        <w:tc>
          <w:tcPr>
            <w:tcW w:w="9322" w:type="dxa"/>
            <w:shd w:val="clear" w:color="auto" w:fill="F2F2F2" w:themeFill="background1" w:themeFillShade="F2"/>
          </w:tcPr>
          <w:p w14:paraId="7A614044" w14:textId="21E60677" w:rsidR="003E6348" w:rsidRPr="00442E39" w:rsidRDefault="003E6348" w:rsidP="00123736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120"/>
              <w:rPr>
                <w:rFonts w:eastAsia="Arial" w:cstheme="minorHAnsi"/>
                <w:b/>
                <w:bCs/>
                <w:color w:val="4F2682"/>
                <w:sz w:val="28"/>
                <w:szCs w:val="28"/>
              </w:rPr>
            </w:pPr>
            <w:r w:rsidRPr="00442E39">
              <w:rPr>
                <w:rFonts w:eastAsia="Arial" w:cstheme="minorHAnsi"/>
                <w:b/>
                <w:bCs/>
                <w:color w:val="4F2682"/>
                <w:sz w:val="28"/>
                <w:szCs w:val="28"/>
              </w:rPr>
              <w:lastRenderedPageBreak/>
              <w:t>Stage</w:t>
            </w:r>
            <w:r w:rsidR="00BC2988" w:rsidRPr="00442E39">
              <w:rPr>
                <w:rFonts w:eastAsia="Arial" w:cstheme="minorHAnsi"/>
                <w:b/>
                <w:bCs/>
                <w:color w:val="4F2682"/>
                <w:sz w:val="28"/>
                <w:szCs w:val="28"/>
              </w:rPr>
              <w:t xml:space="preserve"> </w:t>
            </w:r>
            <w:r w:rsidRPr="00442E39">
              <w:rPr>
                <w:rFonts w:eastAsia="Arial" w:cstheme="minorHAnsi"/>
                <w:b/>
                <w:bCs/>
                <w:color w:val="4F2682"/>
                <w:sz w:val="28"/>
                <w:szCs w:val="28"/>
              </w:rPr>
              <w:t xml:space="preserve">3: </w:t>
            </w:r>
          </w:p>
          <w:p w14:paraId="2A4A6C83" w14:textId="251955B5" w:rsidR="003E6348" w:rsidRPr="00442E39" w:rsidRDefault="003E6348" w:rsidP="00123736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120"/>
              <w:rPr>
                <w:rFonts w:eastAsia="Arial" w:cstheme="minorHAnsi"/>
                <w:b/>
                <w:bCs/>
                <w:color w:val="4F2682"/>
                <w:sz w:val="28"/>
                <w:szCs w:val="28"/>
              </w:rPr>
            </w:pPr>
            <w:r w:rsidRPr="00442E39">
              <w:rPr>
                <w:rFonts w:eastAsia="Arial" w:cstheme="minorHAnsi"/>
                <w:b/>
                <w:bCs/>
                <w:color w:val="4F2682"/>
                <w:sz w:val="28"/>
                <w:szCs w:val="28"/>
              </w:rPr>
              <w:t xml:space="preserve">Reflective discussion notes </w:t>
            </w:r>
            <w:r w:rsidR="00BC023C" w:rsidRPr="00442E39">
              <w:rPr>
                <w:rFonts w:eastAsia="Arial" w:cstheme="minorHAnsi"/>
                <w:b/>
                <w:bCs/>
                <w:color w:val="4F2682"/>
                <w:sz w:val="28"/>
                <w:szCs w:val="28"/>
              </w:rPr>
              <w:t xml:space="preserve">– to be completed by observer in discussion with the observed tutor </w:t>
            </w:r>
          </w:p>
          <w:p w14:paraId="0748BB2B" w14:textId="77777777" w:rsidR="003E6348" w:rsidRPr="00442E39" w:rsidRDefault="003E6348" w:rsidP="00123736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120"/>
              <w:rPr>
                <w:rFonts w:eastAsia="Arial" w:cstheme="minorHAnsi"/>
                <w:color w:val="4F2682"/>
              </w:rPr>
            </w:pPr>
          </w:p>
          <w:p w14:paraId="0C4119CB" w14:textId="77777777" w:rsidR="003E6348" w:rsidRPr="00442E39" w:rsidRDefault="003E6348" w:rsidP="00123736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120"/>
              <w:rPr>
                <w:rFonts w:eastAsia="Arial" w:cstheme="minorHAnsi"/>
                <w:color w:val="4F2682"/>
              </w:rPr>
            </w:pPr>
          </w:p>
          <w:p w14:paraId="38874AED" w14:textId="77777777" w:rsidR="003E6348" w:rsidRPr="00442E39" w:rsidRDefault="003E6348" w:rsidP="00123736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120"/>
              <w:rPr>
                <w:rFonts w:eastAsia="Arial" w:cstheme="minorHAnsi"/>
                <w:color w:val="4F2682"/>
              </w:rPr>
            </w:pPr>
            <w:r w:rsidRPr="00442E39">
              <w:rPr>
                <w:rFonts w:eastAsia="Arial" w:cstheme="minorHAnsi"/>
                <w:color w:val="4F2682"/>
              </w:rPr>
              <w:t>1.</w:t>
            </w:r>
          </w:p>
          <w:p w14:paraId="39523932" w14:textId="77777777" w:rsidR="003E6348" w:rsidRPr="00442E39" w:rsidRDefault="003E6348" w:rsidP="00123736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120"/>
              <w:rPr>
                <w:rFonts w:eastAsia="Arial" w:cstheme="minorHAnsi"/>
                <w:color w:val="4F2682"/>
              </w:rPr>
            </w:pPr>
          </w:p>
          <w:p w14:paraId="2268F780" w14:textId="77777777" w:rsidR="003E6348" w:rsidRPr="00442E39" w:rsidRDefault="003E6348" w:rsidP="00123736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120"/>
              <w:rPr>
                <w:rFonts w:eastAsia="Arial" w:cstheme="minorHAnsi"/>
                <w:color w:val="4F2682"/>
              </w:rPr>
            </w:pPr>
          </w:p>
          <w:p w14:paraId="2FEBB627" w14:textId="77777777" w:rsidR="003E6348" w:rsidRPr="00442E39" w:rsidRDefault="003E6348" w:rsidP="00123736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120"/>
              <w:rPr>
                <w:rFonts w:eastAsia="Arial" w:cstheme="minorHAnsi"/>
                <w:color w:val="4F2682"/>
              </w:rPr>
            </w:pPr>
            <w:r w:rsidRPr="00442E39">
              <w:rPr>
                <w:rFonts w:eastAsia="Arial" w:cstheme="minorHAnsi"/>
                <w:color w:val="4F2682"/>
              </w:rPr>
              <w:t>2.</w:t>
            </w:r>
          </w:p>
          <w:p w14:paraId="00B7C90B" w14:textId="77777777" w:rsidR="003E6348" w:rsidRPr="00442E39" w:rsidRDefault="003E6348" w:rsidP="00123736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120"/>
              <w:rPr>
                <w:rFonts w:eastAsia="Arial" w:cstheme="minorHAnsi"/>
                <w:color w:val="4F2682"/>
              </w:rPr>
            </w:pPr>
          </w:p>
          <w:p w14:paraId="25A85A6D" w14:textId="77777777" w:rsidR="003E6348" w:rsidRPr="00442E39" w:rsidRDefault="003E6348" w:rsidP="00123736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120"/>
              <w:rPr>
                <w:rFonts w:eastAsia="Arial" w:cstheme="minorHAnsi"/>
                <w:color w:val="4F2682"/>
              </w:rPr>
            </w:pPr>
          </w:p>
          <w:p w14:paraId="5FEB0983" w14:textId="77777777" w:rsidR="003E6348" w:rsidRDefault="003E6348" w:rsidP="00123736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120"/>
              <w:rPr>
                <w:rFonts w:eastAsia="Arial" w:cstheme="minorHAnsi"/>
                <w:color w:val="4F2682"/>
              </w:rPr>
            </w:pPr>
            <w:r w:rsidRPr="00442E39">
              <w:rPr>
                <w:rFonts w:eastAsia="Arial" w:cstheme="minorHAnsi"/>
                <w:color w:val="4F2682"/>
              </w:rPr>
              <w:t>3.</w:t>
            </w:r>
          </w:p>
          <w:p w14:paraId="56D3712E" w14:textId="2A5534D7" w:rsidR="00442E39" w:rsidRDefault="00442E39" w:rsidP="00123736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120"/>
              <w:rPr>
                <w:rFonts w:eastAsia="Arial" w:cstheme="minorHAnsi"/>
                <w:color w:val="4F2682"/>
              </w:rPr>
            </w:pPr>
          </w:p>
          <w:p w14:paraId="21D8ED68" w14:textId="77777777" w:rsidR="00442E39" w:rsidRDefault="00442E39" w:rsidP="00123736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120"/>
              <w:rPr>
                <w:rFonts w:eastAsia="Arial" w:cstheme="minorHAnsi"/>
                <w:color w:val="4F2682"/>
              </w:rPr>
            </w:pPr>
          </w:p>
          <w:p w14:paraId="46A1E09D" w14:textId="56D8D0E9" w:rsidR="00442E39" w:rsidRDefault="00442E39" w:rsidP="00123736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120"/>
              <w:rPr>
                <w:rFonts w:eastAsia="Arial" w:cstheme="minorHAnsi"/>
                <w:color w:val="000000" w:themeColor="text1"/>
              </w:rPr>
            </w:pPr>
          </w:p>
        </w:tc>
      </w:tr>
      <w:tr w:rsidR="003C2B7C" w14:paraId="76B1E665" w14:textId="77777777" w:rsidTr="00F431C3">
        <w:trPr>
          <w:trHeight w:val="4983"/>
        </w:trPr>
        <w:tc>
          <w:tcPr>
            <w:tcW w:w="9322" w:type="dxa"/>
            <w:shd w:val="clear" w:color="auto" w:fill="F2F2F2" w:themeFill="background1" w:themeFillShade="F2"/>
          </w:tcPr>
          <w:p w14:paraId="77F39F66" w14:textId="77777777" w:rsidR="003E6348" w:rsidRPr="00442E39" w:rsidRDefault="003E6348" w:rsidP="00A413AB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120"/>
              <w:rPr>
                <w:rFonts w:eastAsia="Arial" w:cstheme="minorHAnsi"/>
                <w:color w:val="4F2682"/>
              </w:rPr>
            </w:pPr>
          </w:p>
          <w:p w14:paraId="40EC15F9" w14:textId="77777777" w:rsidR="00186E46" w:rsidRDefault="003C2B7C" w:rsidP="00A413AB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120"/>
              <w:rPr>
                <w:rFonts w:eastAsia="Arial" w:cstheme="minorHAnsi"/>
                <w:b/>
                <w:bCs/>
                <w:color w:val="4F2682"/>
                <w:sz w:val="28"/>
                <w:szCs w:val="28"/>
              </w:rPr>
            </w:pPr>
            <w:r w:rsidRPr="00442E39">
              <w:rPr>
                <w:rFonts w:eastAsia="Arial" w:cstheme="minorHAnsi"/>
                <w:b/>
                <w:bCs/>
                <w:color w:val="4F2682"/>
                <w:sz w:val="28"/>
                <w:szCs w:val="28"/>
              </w:rPr>
              <w:t xml:space="preserve">Stage 4: </w:t>
            </w:r>
          </w:p>
          <w:p w14:paraId="222505DE" w14:textId="5E87B2FD" w:rsidR="00AD6FFA" w:rsidRPr="00442E39" w:rsidRDefault="003C2B7C" w:rsidP="00A413AB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120"/>
              <w:rPr>
                <w:rFonts w:eastAsia="Arial" w:cstheme="minorHAnsi"/>
                <w:b/>
                <w:bCs/>
                <w:color w:val="4F2682"/>
                <w:sz w:val="28"/>
                <w:szCs w:val="28"/>
              </w:rPr>
            </w:pPr>
            <w:r w:rsidRPr="00442E39">
              <w:rPr>
                <w:rFonts w:eastAsia="Arial" w:cstheme="minorHAnsi"/>
                <w:b/>
                <w:bCs/>
                <w:color w:val="4F2682"/>
                <w:sz w:val="28"/>
                <w:szCs w:val="28"/>
              </w:rPr>
              <w:t>Summary of feedback</w:t>
            </w:r>
            <w:r w:rsidR="00377B50" w:rsidRPr="00442E39">
              <w:rPr>
                <w:rFonts w:eastAsia="Arial" w:cstheme="minorHAnsi"/>
                <w:b/>
                <w:bCs/>
                <w:color w:val="4F2682"/>
                <w:sz w:val="28"/>
                <w:szCs w:val="28"/>
              </w:rPr>
              <w:t xml:space="preserve">, </w:t>
            </w:r>
            <w:r w:rsidRPr="00442E39">
              <w:rPr>
                <w:rFonts w:eastAsia="Arial" w:cstheme="minorHAnsi"/>
                <w:b/>
                <w:bCs/>
                <w:color w:val="4F2682"/>
                <w:sz w:val="28"/>
                <w:szCs w:val="28"/>
              </w:rPr>
              <w:t>actions required</w:t>
            </w:r>
            <w:r w:rsidR="00377B50" w:rsidRPr="00442E39">
              <w:rPr>
                <w:rFonts w:eastAsia="Arial" w:cstheme="minorHAnsi"/>
                <w:b/>
                <w:bCs/>
                <w:color w:val="4F2682"/>
                <w:sz w:val="28"/>
                <w:szCs w:val="28"/>
              </w:rPr>
              <w:t>, agreed dea</w:t>
            </w:r>
            <w:r w:rsidR="00653BFD" w:rsidRPr="00442E39">
              <w:rPr>
                <w:rFonts w:eastAsia="Arial" w:cstheme="minorHAnsi"/>
                <w:b/>
                <w:bCs/>
                <w:color w:val="4F2682"/>
                <w:sz w:val="28"/>
                <w:szCs w:val="28"/>
              </w:rPr>
              <w:t>dlines</w:t>
            </w:r>
            <w:r w:rsidRPr="00442E39">
              <w:rPr>
                <w:rFonts w:eastAsia="Arial" w:cstheme="minorHAnsi"/>
                <w:b/>
                <w:bCs/>
                <w:color w:val="4F2682"/>
                <w:sz w:val="28"/>
                <w:szCs w:val="28"/>
              </w:rPr>
              <w:t>. To be completed by observer in discussion with observed tutor</w:t>
            </w:r>
          </w:p>
          <w:p w14:paraId="2579C71A" w14:textId="0AC34C89" w:rsidR="00A413AB" w:rsidRPr="00442E39" w:rsidRDefault="00653BFD" w:rsidP="00A413AB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120"/>
              <w:rPr>
                <w:rFonts w:eastAsia="Arial" w:cstheme="minorHAnsi"/>
                <w:b/>
                <w:bCs/>
                <w:color w:val="4F2682"/>
                <w:sz w:val="28"/>
                <w:szCs w:val="28"/>
              </w:rPr>
            </w:pPr>
            <w:r w:rsidRPr="00442E39">
              <w:rPr>
                <w:rFonts w:eastAsia="Arial" w:cstheme="minorHAnsi"/>
                <w:color w:val="4F2682"/>
              </w:rPr>
              <w:t>This is confidential to the observer and the observed tutor</w:t>
            </w:r>
            <w:r w:rsidR="00AD6FFA" w:rsidRPr="00442E39">
              <w:rPr>
                <w:rFonts w:eastAsia="Arial" w:cstheme="minorHAnsi"/>
                <w:color w:val="4F2682"/>
              </w:rPr>
              <w:t xml:space="preserve">. </w:t>
            </w:r>
            <w:r w:rsidR="00A413AB" w:rsidRPr="00442E39">
              <w:rPr>
                <w:rFonts w:eastAsia="Arial" w:cstheme="minorHAnsi"/>
                <w:color w:val="4F2682"/>
              </w:rPr>
              <w:t xml:space="preserve"> </w:t>
            </w:r>
          </w:p>
          <w:p w14:paraId="427B3FB4" w14:textId="7DD719EC" w:rsidR="00BC2988" w:rsidRPr="00442E39" w:rsidRDefault="00BC2988" w:rsidP="00F431C3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120"/>
              <w:rPr>
                <w:rFonts w:eastAsia="Arial" w:cstheme="minorHAnsi"/>
                <w:color w:val="4F2682"/>
              </w:rPr>
            </w:pPr>
            <w:r w:rsidRPr="00442E39">
              <w:rPr>
                <w:rFonts w:eastAsia="Arial" w:cstheme="minorHAnsi"/>
                <w:color w:val="4F2682"/>
              </w:rPr>
              <w:t xml:space="preserve">At this stage the observed tutor should also send the record of the </w:t>
            </w:r>
            <w:proofErr w:type="spellStart"/>
            <w:r w:rsidRPr="00442E39">
              <w:rPr>
                <w:rFonts w:eastAsia="Arial" w:cstheme="minorHAnsi"/>
                <w:color w:val="4F2682"/>
              </w:rPr>
              <w:t>PoT</w:t>
            </w:r>
            <w:proofErr w:type="spellEnd"/>
            <w:r w:rsidRPr="00442E39">
              <w:rPr>
                <w:rFonts w:eastAsia="Arial" w:cstheme="minorHAnsi"/>
                <w:color w:val="4F2682"/>
              </w:rPr>
              <w:t xml:space="preserve"> session to the DA Lead. </w:t>
            </w:r>
          </w:p>
          <w:p w14:paraId="1E82E582" w14:textId="77777777" w:rsidR="003C2B7C" w:rsidRPr="00442E39" w:rsidRDefault="003C2B7C" w:rsidP="00F431C3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120"/>
              <w:rPr>
                <w:rFonts w:eastAsia="Arial" w:cstheme="minorHAnsi"/>
                <w:color w:val="4F2682"/>
              </w:rPr>
            </w:pPr>
          </w:p>
          <w:p w14:paraId="0C83DADE" w14:textId="77777777" w:rsidR="003C2B7C" w:rsidRPr="00442E39" w:rsidRDefault="003C2B7C" w:rsidP="00F431C3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120"/>
              <w:rPr>
                <w:rFonts w:eastAsia="Arial" w:cstheme="minorHAnsi"/>
                <w:color w:val="4F2682"/>
              </w:rPr>
            </w:pPr>
          </w:p>
          <w:p w14:paraId="682DAB39" w14:textId="0C0A91B1" w:rsidR="003C2B7C" w:rsidRPr="00442E39" w:rsidRDefault="003C2B7C" w:rsidP="00F431C3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120"/>
              <w:rPr>
                <w:rFonts w:eastAsia="Arial" w:cstheme="minorHAnsi"/>
                <w:color w:val="4F2682"/>
              </w:rPr>
            </w:pPr>
            <w:r w:rsidRPr="00442E39">
              <w:rPr>
                <w:rFonts w:eastAsia="Arial" w:cstheme="minorHAnsi"/>
                <w:color w:val="4F2682"/>
              </w:rPr>
              <w:t>1.</w:t>
            </w:r>
          </w:p>
          <w:p w14:paraId="3B0E862B" w14:textId="77777777" w:rsidR="003C2B7C" w:rsidRPr="00442E39" w:rsidRDefault="003C2B7C" w:rsidP="00F431C3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120"/>
              <w:rPr>
                <w:rFonts w:eastAsia="Arial" w:cstheme="minorHAnsi"/>
                <w:color w:val="4F2682"/>
              </w:rPr>
            </w:pPr>
          </w:p>
          <w:p w14:paraId="373DFF01" w14:textId="77777777" w:rsidR="003C2B7C" w:rsidRPr="00442E39" w:rsidRDefault="003C2B7C" w:rsidP="00F431C3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120"/>
              <w:rPr>
                <w:rFonts w:eastAsia="Arial" w:cstheme="minorHAnsi"/>
                <w:color w:val="4F2682"/>
              </w:rPr>
            </w:pPr>
          </w:p>
          <w:p w14:paraId="606CABF8" w14:textId="77777777" w:rsidR="003C2B7C" w:rsidRPr="00442E39" w:rsidRDefault="003C2B7C" w:rsidP="00F431C3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120"/>
              <w:rPr>
                <w:rFonts w:eastAsia="Arial" w:cstheme="minorHAnsi"/>
                <w:color w:val="4F2682"/>
              </w:rPr>
            </w:pPr>
            <w:r w:rsidRPr="00442E39">
              <w:rPr>
                <w:rFonts w:eastAsia="Arial" w:cstheme="minorHAnsi"/>
                <w:color w:val="4F2682"/>
              </w:rPr>
              <w:t>2.</w:t>
            </w:r>
          </w:p>
          <w:p w14:paraId="440E246E" w14:textId="77777777" w:rsidR="003C2B7C" w:rsidRPr="00442E39" w:rsidRDefault="003C2B7C" w:rsidP="00F431C3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120"/>
              <w:rPr>
                <w:rFonts w:eastAsia="Arial" w:cstheme="minorHAnsi"/>
                <w:color w:val="4F2682"/>
              </w:rPr>
            </w:pPr>
          </w:p>
          <w:p w14:paraId="6D9879E8" w14:textId="77777777" w:rsidR="003C2B7C" w:rsidRPr="00442E39" w:rsidRDefault="003C2B7C" w:rsidP="00F431C3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120"/>
              <w:rPr>
                <w:rFonts w:eastAsia="Arial" w:cstheme="minorHAnsi"/>
                <w:color w:val="4F2682"/>
              </w:rPr>
            </w:pPr>
          </w:p>
          <w:p w14:paraId="16E9653E" w14:textId="08A9D931" w:rsidR="003C2B7C" w:rsidRDefault="003C2B7C" w:rsidP="00F431C3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120"/>
              <w:rPr>
                <w:rFonts w:eastAsia="Arial" w:cstheme="minorHAnsi"/>
                <w:color w:val="4F2682"/>
              </w:rPr>
            </w:pPr>
            <w:r w:rsidRPr="00442E39">
              <w:rPr>
                <w:rFonts w:eastAsia="Arial" w:cstheme="minorHAnsi"/>
                <w:color w:val="4F2682"/>
              </w:rPr>
              <w:t>3.</w:t>
            </w:r>
          </w:p>
          <w:p w14:paraId="76FDDA5B" w14:textId="03AEBFB0" w:rsidR="00442E39" w:rsidRDefault="00442E39" w:rsidP="00F431C3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120"/>
              <w:rPr>
                <w:rFonts w:eastAsia="Arial" w:cstheme="minorHAnsi"/>
                <w:color w:val="4F2682"/>
              </w:rPr>
            </w:pPr>
          </w:p>
          <w:p w14:paraId="61FC6255" w14:textId="77777777" w:rsidR="00442E39" w:rsidRPr="00442E39" w:rsidRDefault="00442E39" w:rsidP="00F431C3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120"/>
              <w:rPr>
                <w:rFonts w:eastAsia="Arial" w:cstheme="minorHAnsi"/>
                <w:color w:val="4F2682"/>
              </w:rPr>
            </w:pPr>
          </w:p>
          <w:p w14:paraId="0D89B358" w14:textId="5651B068" w:rsidR="00442E39" w:rsidRPr="00442E39" w:rsidRDefault="00442E39" w:rsidP="00F431C3">
            <w:pPr>
              <w:widowControl w:val="0"/>
              <w:tabs>
                <w:tab w:val="left" w:pos="1107"/>
                <w:tab w:val="left" w:pos="1108"/>
              </w:tabs>
              <w:autoSpaceDE w:val="0"/>
              <w:autoSpaceDN w:val="0"/>
              <w:spacing w:after="120"/>
              <w:rPr>
                <w:rFonts w:eastAsia="Arial" w:cstheme="minorHAnsi"/>
                <w:color w:val="4F2682"/>
              </w:rPr>
            </w:pPr>
          </w:p>
        </w:tc>
      </w:tr>
    </w:tbl>
    <w:p w14:paraId="21E0B012" w14:textId="77777777" w:rsidR="003C2B7C" w:rsidRDefault="003C2B7C" w:rsidP="003C2B7C">
      <w:pPr>
        <w:widowControl w:val="0"/>
        <w:tabs>
          <w:tab w:val="left" w:pos="1107"/>
          <w:tab w:val="left" w:pos="1108"/>
        </w:tabs>
        <w:autoSpaceDE w:val="0"/>
        <w:autoSpaceDN w:val="0"/>
        <w:spacing w:after="120" w:line="240" w:lineRule="auto"/>
        <w:rPr>
          <w:rFonts w:eastAsia="Arial" w:cstheme="minorHAnsi"/>
          <w:color w:val="000000" w:themeColor="text1"/>
        </w:rPr>
      </w:pPr>
    </w:p>
    <w:p w14:paraId="43CF7449" w14:textId="77777777" w:rsidR="003C2B7C" w:rsidRDefault="003C2B7C" w:rsidP="003C2B7C">
      <w:pPr>
        <w:widowControl w:val="0"/>
        <w:tabs>
          <w:tab w:val="left" w:pos="1107"/>
          <w:tab w:val="left" w:pos="1108"/>
        </w:tabs>
        <w:autoSpaceDE w:val="0"/>
        <w:autoSpaceDN w:val="0"/>
        <w:spacing w:after="120" w:line="240" w:lineRule="auto"/>
        <w:rPr>
          <w:rFonts w:eastAsia="Arial" w:cstheme="minorHAnsi"/>
          <w:color w:val="000000" w:themeColor="text1"/>
        </w:rPr>
      </w:pPr>
    </w:p>
    <w:p w14:paraId="1C8914EE" w14:textId="77777777" w:rsidR="003C2B7C" w:rsidRDefault="003C2B7C" w:rsidP="003C2B7C">
      <w:pPr>
        <w:widowControl w:val="0"/>
        <w:tabs>
          <w:tab w:val="left" w:pos="1107"/>
          <w:tab w:val="left" w:pos="1108"/>
        </w:tabs>
        <w:autoSpaceDE w:val="0"/>
        <w:autoSpaceDN w:val="0"/>
        <w:spacing w:after="240" w:line="240" w:lineRule="auto"/>
        <w:ind w:left="567"/>
        <w:rPr>
          <w:rFonts w:eastAsia="Arial" w:cstheme="minorHAnsi"/>
          <w:color w:val="000000" w:themeColor="text1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377B50" w14:paraId="483C5A5E" w14:textId="77777777" w:rsidTr="00C81071">
        <w:trPr>
          <w:trHeight w:val="12954"/>
        </w:trPr>
        <w:tc>
          <w:tcPr>
            <w:tcW w:w="9776" w:type="dxa"/>
            <w:shd w:val="clear" w:color="auto" w:fill="F2F2F2" w:themeFill="background1" w:themeFillShade="F2"/>
          </w:tcPr>
          <w:p w14:paraId="2CE95ED9" w14:textId="77777777" w:rsidR="00377B50" w:rsidRPr="00442E39" w:rsidRDefault="00377B50" w:rsidP="00123736">
            <w:pPr>
              <w:widowControl w:val="0"/>
              <w:autoSpaceDE w:val="0"/>
              <w:autoSpaceDN w:val="0"/>
              <w:spacing w:before="92" w:line="360" w:lineRule="auto"/>
              <w:rPr>
                <w:rFonts w:eastAsia="Arial" w:cstheme="minorHAnsi"/>
                <w:b/>
                <w:bCs/>
                <w:color w:val="4F2682"/>
                <w:sz w:val="24"/>
                <w:szCs w:val="24"/>
              </w:rPr>
            </w:pPr>
            <w:r w:rsidRPr="00442E39">
              <w:rPr>
                <w:rFonts w:eastAsia="Arial" w:cstheme="minorHAnsi"/>
                <w:b/>
                <w:bCs/>
                <w:color w:val="4F2682"/>
                <w:sz w:val="24"/>
                <w:szCs w:val="24"/>
              </w:rPr>
              <w:t>Additional</w:t>
            </w:r>
            <w:r w:rsidRPr="00442E39">
              <w:rPr>
                <w:rFonts w:eastAsia="Arial" w:cstheme="minorHAnsi"/>
                <w:b/>
                <w:bCs/>
                <w:color w:val="4F2682"/>
                <w:spacing w:val="-9"/>
                <w:sz w:val="24"/>
                <w:szCs w:val="24"/>
              </w:rPr>
              <w:t xml:space="preserve"> </w:t>
            </w:r>
            <w:r w:rsidRPr="00442E39">
              <w:rPr>
                <w:rFonts w:eastAsia="Arial" w:cstheme="minorHAnsi"/>
                <w:b/>
                <w:bCs/>
                <w:color w:val="4F2682"/>
                <w:sz w:val="24"/>
                <w:szCs w:val="24"/>
              </w:rPr>
              <w:t>notes:</w:t>
            </w:r>
          </w:p>
          <w:p w14:paraId="641D0457" w14:textId="1A186555" w:rsidR="00377B50" w:rsidRDefault="00377B50" w:rsidP="00BC2988">
            <w:pPr>
              <w:widowControl w:val="0"/>
              <w:autoSpaceDE w:val="0"/>
              <w:autoSpaceDN w:val="0"/>
              <w:spacing w:before="92"/>
              <w:rPr>
                <w:rFonts w:eastAsia="Arial" w:cstheme="minorHAnsi"/>
                <w:color w:val="000000" w:themeColor="text1"/>
                <w:sz w:val="19"/>
                <w:szCs w:val="24"/>
              </w:rPr>
            </w:pPr>
            <w:r w:rsidRPr="00442E39">
              <w:rPr>
                <w:rFonts w:eastAsia="Arial" w:cstheme="minorHAnsi"/>
                <w:color w:val="4F2682"/>
              </w:rPr>
              <w:t xml:space="preserve">(Include good practice identified which might be useful for </w:t>
            </w:r>
            <w:r w:rsidR="00D73EBF" w:rsidRPr="00442E39">
              <w:rPr>
                <w:rFonts w:eastAsia="Arial" w:cstheme="minorHAnsi"/>
                <w:color w:val="4F2682"/>
              </w:rPr>
              <w:t xml:space="preserve">the observer to </w:t>
            </w:r>
            <w:r w:rsidRPr="00442E39">
              <w:rPr>
                <w:rFonts w:eastAsia="Arial" w:cstheme="minorHAnsi"/>
                <w:color w:val="4F2682"/>
              </w:rPr>
              <w:t>shar</w:t>
            </w:r>
            <w:r w:rsidR="00D73EBF" w:rsidRPr="00442E39">
              <w:rPr>
                <w:rFonts w:eastAsia="Arial" w:cstheme="minorHAnsi"/>
                <w:color w:val="4F2682"/>
              </w:rPr>
              <w:t>e</w:t>
            </w:r>
            <w:r w:rsidRPr="00442E39">
              <w:rPr>
                <w:rFonts w:eastAsia="Arial" w:cstheme="minorHAnsi"/>
                <w:color w:val="4F2682"/>
              </w:rPr>
              <w:t xml:space="preserve"> with</w:t>
            </w:r>
            <w:r w:rsidR="00D73EBF" w:rsidRPr="00442E39">
              <w:rPr>
                <w:rFonts w:eastAsia="Arial" w:cstheme="minorHAnsi"/>
                <w:color w:val="4F2682"/>
              </w:rPr>
              <w:t xml:space="preserve"> the DA lead</w:t>
            </w:r>
            <w:r w:rsidR="00BC2988" w:rsidRPr="00442E39">
              <w:rPr>
                <w:rFonts w:eastAsia="Arial" w:cstheme="minorHAnsi"/>
                <w:color w:val="4F2682"/>
              </w:rPr>
              <w:t>)</w:t>
            </w:r>
            <w:r w:rsidR="00442E39">
              <w:rPr>
                <w:rFonts w:eastAsia="Arial" w:cstheme="minorHAnsi"/>
                <w:color w:val="4F2682"/>
              </w:rPr>
              <w:t>.</w:t>
            </w:r>
          </w:p>
        </w:tc>
      </w:tr>
    </w:tbl>
    <w:p w14:paraId="4E639D0B" w14:textId="77777777" w:rsidR="00377B50" w:rsidRPr="00454E14" w:rsidRDefault="00377B50" w:rsidP="00377B50">
      <w:pPr>
        <w:widowControl w:val="0"/>
        <w:autoSpaceDE w:val="0"/>
        <w:autoSpaceDN w:val="0"/>
        <w:spacing w:after="0" w:line="360" w:lineRule="auto"/>
        <w:rPr>
          <w:rFonts w:eastAsia="Arial" w:cstheme="minorHAnsi"/>
          <w:color w:val="000000" w:themeColor="text1"/>
          <w:sz w:val="19"/>
          <w:szCs w:val="24"/>
        </w:rPr>
      </w:pPr>
    </w:p>
    <w:sectPr w:rsidR="00377B50" w:rsidRPr="00454E14" w:rsidSect="00E42F86">
      <w:headerReference w:type="default" r:id="rId7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CEDBB" w14:textId="77777777" w:rsidR="003427ED" w:rsidRDefault="003427ED" w:rsidP="00E42F86">
      <w:pPr>
        <w:spacing w:after="0" w:line="240" w:lineRule="auto"/>
      </w:pPr>
      <w:r>
        <w:separator/>
      </w:r>
    </w:p>
  </w:endnote>
  <w:endnote w:type="continuationSeparator" w:id="0">
    <w:p w14:paraId="7E51E35D" w14:textId="77777777" w:rsidR="003427ED" w:rsidRDefault="003427ED" w:rsidP="00E4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51539" w14:textId="77777777" w:rsidR="003427ED" w:rsidRDefault="003427ED" w:rsidP="00E42F86">
      <w:pPr>
        <w:spacing w:after="0" w:line="240" w:lineRule="auto"/>
      </w:pPr>
      <w:r>
        <w:separator/>
      </w:r>
    </w:p>
  </w:footnote>
  <w:footnote w:type="continuationSeparator" w:id="0">
    <w:p w14:paraId="36C93C39" w14:textId="77777777" w:rsidR="003427ED" w:rsidRDefault="003427ED" w:rsidP="00E42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2741F" w14:textId="46FAB307" w:rsidR="00E42F86" w:rsidRPr="00442E39" w:rsidRDefault="00E42F86">
    <w:pPr>
      <w:pStyle w:val="Header"/>
      <w:rPr>
        <w:b/>
        <w:bCs/>
        <w:color w:val="4F2682"/>
        <w:sz w:val="24"/>
        <w:szCs w:val="24"/>
      </w:rPr>
    </w:pPr>
    <w:r w:rsidRPr="00442E39">
      <w:rPr>
        <w:b/>
        <w:bCs/>
        <w:color w:val="4F2682"/>
        <w:sz w:val="24"/>
        <w:szCs w:val="24"/>
      </w:rPr>
      <w:t>POST OBSERVATION TEMPLATE</w:t>
    </w:r>
    <w:r w:rsidR="003C2B7C" w:rsidRPr="00442E39">
      <w:rPr>
        <w:b/>
        <w:bCs/>
        <w:color w:val="4F2682"/>
        <w:sz w:val="24"/>
        <w:szCs w:val="24"/>
      </w:rPr>
      <w:t xml:space="preserve">: </w:t>
    </w:r>
    <w:r w:rsidR="003E6348" w:rsidRPr="00442E39">
      <w:rPr>
        <w:b/>
        <w:bCs/>
        <w:color w:val="4F2682"/>
        <w:sz w:val="24"/>
        <w:szCs w:val="24"/>
      </w:rPr>
      <w:t>Stages 3 &amp;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87715"/>
    <w:multiLevelType w:val="hybridMultilevel"/>
    <w:tmpl w:val="119E3A26"/>
    <w:lvl w:ilvl="0" w:tplc="30A0B658">
      <w:numFmt w:val="bullet"/>
      <w:lvlText w:val=""/>
      <w:lvlJc w:val="left"/>
      <w:pPr>
        <w:ind w:left="107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F2682"/>
        <w:w w:val="99"/>
        <w:sz w:val="20"/>
        <w:szCs w:val="20"/>
        <w:lang w:val="en-GB" w:eastAsia="en-US" w:bidi="ar-SA"/>
      </w:rPr>
    </w:lvl>
    <w:lvl w:ilvl="1" w:tplc="097638D8">
      <w:numFmt w:val="bullet"/>
      <w:lvlText w:val="•"/>
      <w:lvlJc w:val="left"/>
      <w:pPr>
        <w:ind w:left="2049" w:hanging="360"/>
      </w:pPr>
      <w:rPr>
        <w:rFonts w:hint="default"/>
        <w:lang w:val="en-GB" w:eastAsia="en-US" w:bidi="ar-SA"/>
      </w:rPr>
    </w:lvl>
    <w:lvl w:ilvl="2" w:tplc="339C54FC">
      <w:numFmt w:val="bullet"/>
      <w:lvlText w:val="•"/>
      <w:lvlJc w:val="left"/>
      <w:pPr>
        <w:ind w:left="3036" w:hanging="360"/>
      </w:pPr>
      <w:rPr>
        <w:rFonts w:hint="default"/>
        <w:lang w:val="en-GB" w:eastAsia="en-US" w:bidi="ar-SA"/>
      </w:rPr>
    </w:lvl>
    <w:lvl w:ilvl="3" w:tplc="A59249CC">
      <w:numFmt w:val="bullet"/>
      <w:lvlText w:val="•"/>
      <w:lvlJc w:val="left"/>
      <w:pPr>
        <w:ind w:left="4022" w:hanging="360"/>
      </w:pPr>
      <w:rPr>
        <w:rFonts w:hint="default"/>
        <w:lang w:val="en-GB" w:eastAsia="en-US" w:bidi="ar-SA"/>
      </w:rPr>
    </w:lvl>
    <w:lvl w:ilvl="4" w:tplc="80FA615E">
      <w:numFmt w:val="bullet"/>
      <w:lvlText w:val="•"/>
      <w:lvlJc w:val="left"/>
      <w:pPr>
        <w:ind w:left="5009" w:hanging="360"/>
      </w:pPr>
      <w:rPr>
        <w:rFonts w:hint="default"/>
        <w:lang w:val="en-GB" w:eastAsia="en-US" w:bidi="ar-SA"/>
      </w:rPr>
    </w:lvl>
    <w:lvl w:ilvl="5" w:tplc="DEA28968">
      <w:numFmt w:val="bullet"/>
      <w:lvlText w:val="•"/>
      <w:lvlJc w:val="left"/>
      <w:pPr>
        <w:ind w:left="5996" w:hanging="360"/>
      </w:pPr>
      <w:rPr>
        <w:rFonts w:hint="default"/>
        <w:lang w:val="en-GB" w:eastAsia="en-US" w:bidi="ar-SA"/>
      </w:rPr>
    </w:lvl>
    <w:lvl w:ilvl="6" w:tplc="CCBCF662">
      <w:numFmt w:val="bullet"/>
      <w:lvlText w:val="•"/>
      <w:lvlJc w:val="left"/>
      <w:pPr>
        <w:ind w:left="6982" w:hanging="360"/>
      </w:pPr>
      <w:rPr>
        <w:rFonts w:hint="default"/>
        <w:lang w:val="en-GB" w:eastAsia="en-US" w:bidi="ar-SA"/>
      </w:rPr>
    </w:lvl>
    <w:lvl w:ilvl="7" w:tplc="BBA661BC">
      <w:numFmt w:val="bullet"/>
      <w:lvlText w:val="•"/>
      <w:lvlJc w:val="left"/>
      <w:pPr>
        <w:ind w:left="7969" w:hanging="360"/>
      </w:pPr>
      <w:rPr>
        <w:rFonts w:hint="default"/>
        <w:lang w:val="en-GB" w:eastAsia="en-US" w:bidi="ar-SA"/>
      </w:rPr>
    </w:lvl>
    <w:lvl w:ilvl="8" w:tplc="CBE496C8">
      <w:numFmt w:val="bullet"/>
      <w:lvlText w:val="•"/>
      <w:lvlJc w:val="left"/>
      <w:pPr>
        <w:ind w:left="8956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36"/>
    <w:rsid w:val="00006B90"/>
    <w:rsid w:val="00186E46"/>
    <w:rsid w:val="002C3997"/>
    <w:rsid w:val="003427ED"/>
    <w:rsid w:val="00377B50"/>
    <w:rsid w:val="003C2B7C"/>
    <w:rsid w:val="003C4D89"/>
    <w:rsid w:val="003E6348"/>
    <w:rsid w:val="00442E39"/>
    <w:rsid w:val="004505CC"/>
    <w:rsid w:val="004B5F0B"/>
    <w:rsid w:val="005477CD"/>
    <w:rsid w:val="00653BFD"/>
    <w:rsid w:val="006D3760"/>
    <w:rsid w:val="009113F5"/>
    <w:rsid w:val="0094147E"/>
    <w:rsid w:val="00A232A5"/>
    <w:rsid w:val="00A413AB"/>
    <w:rsid w:val="00AD6FFA"/>
    <w:rsid w:val="00B5555F"/>
    <w:rsid w:val="00BA4040"/>
    <w:rsid w:val="00BC023C"/>
    <w:rsid w:val="00BC2988"/>
    <w:rsid w:val="00C81071"/>
    <w:rsid w:val="00D54436"/>
    <w:rsid w:val="00D73EBF"/>
    <w:rsid w:val="00DA159B"/>
    <w:rsid w:val="00E42F86"/>
    <w:rsid w:val="00ED3851"/>
    <w:rsid w:val="00E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39E4"/>
  <w15:chartTrackingRefBased/>
  <w15:docId w15:val="{558D0477-8511-4991-9112-2C7B53BE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86"/>
  </w:style>
  <w:style w:type="paragraph" w:styleId="Footer">
    <w:name w:val="footer"/>
    <w:basedOn w:val="Normal"/>
    <w:link w:val="FooterChar"/>
    <w:uiPriority w:val="99"/>
    <w:unhideWhenUsed/>
    <w:rsid w:val="00E42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Susan V CLT</dc:creator>
  <cp:keywords/>
  <dc:description/>
  <cp:lastModifiedBy>Priestley, Janice</cp:lastModifiedBy>
  <cp:revision>6</cp:revision>
  <dcterms:created xsi:type="dcterms:W3CDTF">2022-02-17T14:39:00Z</dcterms:created>
  <dcterms:modified xsi:type="dcterms:W3CDTF">2022-02-17T15:13:00Z</dcterms:modified>
</cp:coreProperties>
</file>